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3B9" w:rsidRPr="006C03B9" w:rsidRDefault="006C03B9" w:rsidP="006C03B9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cs="Amnesty Trade Gothic"/>
          <w:b/>
          <w:bCs/>
          <w:color w:val="FF0000"/>
          <w:sz w:val="22"/>
          <w:szCs w:val="22"/>
          <w:lang w:eastAsia="en-GB"/>
        </w:rPr>
      </w:pPr>
      <w:r w:rsidRPr="006C03B9">
        <w:rPr>
          <w:b/>
          <w:sz w:val="28"/>
          <w:szCs w:val="28"/>
        </w:rPr>
        <w:t>AMNESTY INTERNATIONAL</w:t>
      </w:r>
      <w:r w:rsidRPr="006C03B9">
        <w:rPr>
          <w:b/>
          <w:sz w:val="28"/>
          <w:szCs w:val="28"/>
        </w:rPr>
        <w:br/>
        <w:t>CASE STUDIES</w:t>
      </w:r>
      <w:r w:rsidRPr="006C03B9">
        <w:rPr>
          <w:b/>
          <w:sz w:val="22"/>
          <w:szCs w:val="22"/>
        </w:rPr>
        <w:br/>
      </w:r>
      <w:r w:rsidRPr="006C03B9">
        <w:rPr>
          <w:b/>
          <w:sz w:val="22"/>
          <w:szCs w:val="22"/>
        </w:rPr>
        <w:br/>
      </w:r>
    </w:p>
    <w:p w:rsidR="00324896" w:rsidRPr="006C03B9" w:rsidRDefault="006C03B9" w:rsidP="00D26B22">
      <w:pPr>
        <w:rPr>
          <w:b/>
          <w:sz w:val="22"/>
          <w:szCs w:val="22"/>
        </w:rPr>
      </w:pPr>
      <w:r w:rsidRPr="006C03B9">
        <w:rPr>
          <w:b/>
          <w:i/>
          <w:sz w:val="28"/>
          <w:szCs w:val="28"/>
        </w:rPr>
        <w:t>Breaking Bodies</w:t>
      </w:r>
      <w:r>
        <w:rPr>
          <w:b/>
          <w:sz w:val="28"/>
          <w:szCs w:val="28"/>
        </w:rPr>
        <w:t xml:space="preserve"> -</w:t>
      </w:r>
      <w:r w:rsidRPr="006C03B9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case studies of </w:t>
      </w:r>
      <w:r w:rsidRPr="006C03B9">
        <w:rPr>
          <w:b/>
          <w:sz w:val="28"/>
          <w:szCs w:val="28"/>
        </w:rPr>
        <w:t xml:space="preserve">torture and summary killings in </w:t>
      </w:r>
      <w:r w:rsidR="00E70D9B">
        <w:rPr>
          <w:b/>
          <w:sz w:val="28"/>
          <w:szCs w:val="28"/>
        </w:rPr>
        <w:t xml:space="preserve">eastern </w:t>
      </w:r>
      <w:r w:rsidRPr="006C03B9">
        <w:rPr>
          <w:b/>
          <w:sz w:val="28"/>
          <w:szCs w:val="28"/>
        </w:rPr>
        <w:t>Ukraine</w:t>
      </w:r>
      <w:r>
        <w:rPr>
          <w:b/>
          <w:sz w:val="22"/>
          <w:szCs w:val="22"/>
        </w:rPr>
        <w:br/>
      </w:r>
      <w:r w:rsidR="00324896" w:rsidRPr="006C03B9">
        <w:rPr>
          <w:b/>
          <w:sz w:val="22"/>
          <w:szCs w:val="22"/>
        </w:rPr>
        <w:br/>
        <w:t>Case 1 - S</w:t>
      </w:r>
      <w:r w:rsidR="009B1FE5">
        <w:rPr>
          <w:b/>
          <w:sz w:val="22"/>
          <w:szCs w:val="22"/>
        </w:rPr>
        <w:t>.</w:t>
      </w:r>
      <w:r w:rsidR="00AD1F27">
        <w:rPr>
          <w:b/>
          <w:sz w:val="22"/>
          <w:szCs w:val="22"/>
        </w:rPr>
        <w:t>S.</w:t>
      </w:r>
      <w:r w:rsidR="009B1FE5">
        <w:rPr>
          <w:b/>
          <w:sz w:val="22"/>
          <w:szCs w:val="22"/>
        </w:rPr>
        <w:t>’</w:t>
      </w:r>
      <w:r w:rsidR="004C09C2">
        <w:rPr>
          <w:b/>
          <w:sz w:val="22"/>
          <w:szCs w:val="22"/>
        </w:rPr>
        <w:t>s</w:t>
      </w:r>
      <w:r w:rsidR="00324896" w:rsidRPr="006C03B9">
        <w:rPr>
          <w:b/>
          <w:sz w:val="22"/>
          <w:szCs w:val="22"/>
        </w:rPr>
        <w:t xml:space="preserve"> testimony about summary </w:t>
      </w:r>
      <w:r w:rsidR="00CF5622" w:rsidRPr="006C03B9">
        <w:rPr>
          <w:b/>
          <w:sz w:val="22"/>
          <w:szCs w:val="22"/>
        </w:rPr>
        <w:t>killings</w:t>
      </w:r>
    </w:p>
    <w:p w:rsidR="00324896" w:rsidRPr="006C03B9" w:rsidRDefault="00324896" w:rsidP="00324896">
      <w:pPr>
        <w:contextualSpacing/>
        <w:rPr>
          <w:sz w:val="22"/>
          <w:szCs w:val="22"/>
        </w:rPr>
      </w:pPr>
      <w:r w:rsidRPr="006C03B9">
        <w:rPr>
          <w:sz w:val="22"/>
          <w:szCs w:val="22"/>
        </w:rPr>
        <w:t xml:space="preserve">Amnesty International spoke to three witnesses who independently gave testimonies that strongly suggest that members of the </w:t>
      </w:r>
      <w:r w:rsidR="000F5E05">
        <w:rPr>
          <w:sz w:val="22"/>
          <w:szCs w:val="22"/>
        </w:rPr>
        <w:t xml:space="preserve">separatist </w:t>
      </w:r>
      <w:r w:rsidRPr="006C03B9">
        <w:rPr>
          <w:sz w:val="22"/>
          <w:szCs w:val="22"/>
        </w:rPr>
        <w:t>“</w:t>
      </w:r>
      <w:proofErr w:type="spellStart"/>
      <w:r w:rsidRPr="006C03B9">
        <w:rPr>
          <w:sz w:val="22"/>
          <w:szCs w:val="22"/>
        </w:rPr>
        <w:t>Vostok</w:t>
      </w:r>
      <w:proofErr w:type="spellEnd"/>
      <w:r w:rsidRPr="006C03B9">
        <w:rPr>
          <w:sz w:val="22"/>
          <w:szCs w:val="22"/>
        </w:rPr>
        <w:t xml:space="preserve">” battalion summarily </w:t>
      </w:r>
      <w:r w:rsidR="00AD1F27">
        <w:rPr>
          <w:sz w:val="22"/>
          <w:szCs w:val="22"/>
        </w:rPr>
        <w:t>killed</w:t>
      </w:r>
      <w:r w:rsidRPr="006C03B9">
        <w:rPr>
          <w:sz w:val="22"/>
          <w:szCs w:val="22"/>
        </w:rPr>
        <w:t xml:space="preserve"> </w:t>
      </w:r>
      <w:r w:rsidR="00FB273A">
        <w:rPr>
          <w:sz w:val="22"/>
          <w:szCs w:val="22"/>
        </w:rPr>
        <w:t>three</w:t>
      </w:r>
      <w:r w:rsidR="001678BB">
        <w:rPr>
          <w:sz w:val="22"/>
          <w:szCs w:val="22"/>
        </w:rPr>
        <w:t xml:space="preserve"> </w:t>
      </w:r>
      <w:r w:rsidR="00C71561" w:rsidRPr="006C03B9">
        <w:rPr>
          <w:sz w:val="22"/>
          <w:szCs w:val="22"/>
        </w:rPr>
        <w:t>Ukrainian soldiers</w:t>
      </w:r>
      <w:r w:rsidR="00FB273A">
        <w:rPr>
          <w:sz w:val="22"/>
          <w:szCs w:val="22"/>
        </w:rPr>
        <w:t xml:space="preserve"> and shot several others</w:t>
      </w:r>
      <w:r w:rsidR="00C71561" w:rsidRPr="006C03B9">
        <w:rPr>
          <w:sz w:val="22"/>
          <w:szCs w:val="22"/>
        </w:rPr>
        <w:t xml:space="preserve"> </w:t>
      </w:r>
      <w:r w:rsidR="00AD1F27">
        <w:rPr>
          <w:sz w:val="22"/>
          <w:szCs w:val="22"/>
        </w:rPr>
        <w:t>on 22 January 2015 when they surrendered after being encircled i</w:t>
      </w:r>
      <w:r w:rsidR="00C71561" w:rsidRPr="006C03B9">
        <w:rPr>
          <w:sz w:val="22"/>
          <w:szCs w:val="22"/>
        </w:rPr>
        <w:t xml:space="preserve">n a trench. They were among a group of </w:t>
      </w:r>
      <w:r w:rsidRPr="006C03B9">
        <w:rPr>
          <w:sz w:val="22"/>
          <w:szCs w:val="22"/>
        </w:rPr>
        <w:t xml:space="preserve">11 </w:t>
      </w:r>
      <w:r w:rsidR="00C71561" w:rsidRPr="006C03B9">
        <w:rPr>
          <w:sz w:val="22"/>
          <w:szCs w:val="22"/>
        </w:rPr>
        <w:t>soldiers from the Ukrainian military’s 20th Territorial Defence Battalion who were taken prisoner</w:t>
      </w:r>
      <w:r w:rsidRPr="006C03B9">
        <w:rPr>
          <w:sz w:val="22"/>
          <w:szCs w:val="22"/>
        </w:rPr>
        <w:t xml:space="preserve"> in the village of </w:t>
      </w:r>
      <w:proofErr w:type="spellStart"/>
      <w:r w:rsidRPr="006C03B9">
        <w:rPr>
          <w:sz w:val="22"/>
          <w:szCs w:val="22"/>
        </w:rPr>
        <w:t>Krasniy</w:t>
      </w:r>
      <w:proofErr w:type="spellEnd"/>
      <w:r w:rsidRPr="006C03B9">
        <w:rPr>
          <w:sz w:val="22"/>
          <w:szCs w:val="22"/>
        </w:rPr>
        <w:t xml:space="preserve"> </w:t>
      </w:r>
      <w:proofErr w:type="spellStart"/>
      <w:r w:rsidRPr="006C03B9">
        <w:rPr>
          <w:sz w:val="22"/>
          <w:szCs w:val="22"/>
        </w:rPr>
        <w:t>Partizan</w:t>
      </w:r>
      <w:proofErr w:type="spellEnd"/>
      <w:r w:rsidRPr="006C03B9">
        <w:rPr>
          <w:sz w:val="22"/>
          <w:szCs w:val="22"/>
        </w:rPr>
        <w:t xml:space="preserve"> on </w:t>
      </w:r>
      <w:r w:rsidR="00C71561" w:rsidRPr="006C03B9">
        <w:rPr>
          <w:sz w:val="22"/>
          <w:szCs w:val="22"/>
        </w:rPr>
        <w:t>that date</w:t>
      </w:r>
      <w:r w:rsidRPr="006C03B9">
        <w:rPr>
          <w:sz w:val="22"/>
          <w:szCs w:val="22"/>
        </w:rPr>
        <w:t xml:space="preserve">. </w:t>
      </w:r>
      <w:r w:rsidR="00CF5622" w:rsidRPr="006C03B9">
        <w:rPr>
          <w:sz w:val="22"/>
          <w:szCs w:val="22"/>
        </w:rPr>
        <w:t>Footage posted on YouTube also corroborates the eyewitness testimony.</w:t>
      </w:r>
    </w:p>
    <w:p w:rsidR="00324896" w:rsidRPr="006C03B9" w:rsidRDefault="00324896" w:rsidP="00324896">
      <w:pPr>
        <w:contextualSpacing/>
        <w:rPr>
          <w:sz w:val="22"/>
          <w:szCs w:val="22"/>
        </w:rPr>
      </w:pPr>
    </w:p>
    <w:p w:rsidR="00324896" w:rsidRPr="006C03B9" w:rsidRDefault="00C71561" w:rsidP="00324896">
      <w:pPr>
        <w:contextualSpacing/>
        <w:rPr>
          <w:sz w:val="22"/>
          <w:szCs w:val="22"/>
        </w:rPr>
      </w:pPr>
      <w:r w:rsidRPr="006C03B9">
        <w:rPr>
          <w:sz w:val="22"/>
          <w:szCs w:val="22"/>
        </w:rPr>
        <w:t xml:space="preserve">One of the soldiers who survived, </w:t>
      </w:r>
      <w:r w:rsidR="009B1FE5">
        <w:rPr>
          <w:sz w:val="22"/>
          <w:szCs w:val="22"/>
        </w:rPr>
        <w:t>S</w:t>
      </w:r>
      <w:r w:rsidR="00AD1F27">
        <w:rPr>
          <w:sz w:val="22"/>
          <w:szCs w:val="22"/>
        </w:rPr>
        <w:t>.S</w:t>
      </w:r>
      <w:r w:rsidR="009B1FE5">
        <w:rPr>
          <w:sz w:val="22"/>
          <w:szCs w:val="22"/>
        </w:rPr>
        <w:t>.</w:t>
      </w:r>
      <w:r w:rsidR="00324896" w:rsidRPr="006C03B9">
        <w:rPr>
          <w:sz w:val="22"/>
          <w:szCs w:val="22"/>
        </w:rPr>
        <w:t>,</w:t>
      </w:r>
      <w:r w:rsidR="009B1FE5">
        <w:rPr>
          <w:sz w:val="22"/>
          <w:szCs w:val="22"/>
        </w:rPr>
        <w:t xml:space="preserve"> spoke </w:t>
      </w:r>
      <w:r w:rsidR="00BF0AA9">
        <w:rPr>
          <w:sz w:val="22"/>
          <w:szCs w:val="22"/>
        </w:rPr>
        <w:t>to Amnesty International on</w:t>
      </w:r>
      <w:r w:rsidR="009B1FE5">
        <w:rPr>
          <w:sz w:val="22"/>
          <w:szCs w:val="22"/>
        </w:rPr>
        <w:t xml:space="preserve"> condition of anon</w:t>
      </w:r>
      <w:r w:rsidR="00C02026">
        <w:rPr>
          <w:sz w:val="22"/>
          <w:szCs w:val="22"/>
        </w:rPr>
        <w:t>y</w:t>
      </w:r>
      <w:r w:rsidR="00FB273A">
        <w:rPr>
          <w:sz w:val="22"/>
          <w:szCs w:val="22"/>
        </w:rPr>
        <w:t>mity</w:t>
      </w:r>
      <w:r w:rsidRPr="006C03B9">
        <w:rPr>
          <w:sz w:val="22"/>
          <w:szCs w:val="22"/>
        </w:rPr>
        <w:t>:</w:t>
      </w:r>
      <w:r w:rsidRPr="006C03B9">
        <w:rPr>
          <w:sz w:val="22"/>
          <w:szCs w:val="22"/>
        </w:rPr>
        <w:br/>
      </w:r>
    </w:p>
    <w:p w:rsidR="00324896" w:rsidRPr="006C03B9" w:rsidRDefault="00324896" w:rsidP="00324896">
      <w:pPr>
        <w:contextualSpacing/>
        <w:rPr>
          <w:sz w:val="22"/>
          <w:szCs w:val="22"/>
        </w:rPr>
      </w:pPr>
      <w:r w:rsidRPr="006C03B9">
        <w:rPr>
          <w:i/>
          <w:sz w:val="22"/>
          <w:szCs w:val="22"/>
        </w:rPr>
        <w:t>“There were tens of people around us and every one of them wanted to shoot. There was this girl, a</w:t>
      </w:r>
      <w:r w:rsidR="00C71561" w:rsidRPr="006C03B9">
        <w:rPr>
          <w:i/>
          <w:sz w:val="22"/>
          <w:szCs w:val="22"/>
        </w:rPr>
        <w:t>bout 25 years old, she shot at [our]</w:t>
      </w:r>
      <w:r w:rsidRPr="006C03B9">
        <w:rPr>
          <w:i/>
          <w:sz w:val="22"/>
          <w:szCs w:val="22"/>
        </w:rPr>
        <w:t xml:space="preserve"> guys with a </w:t>
      </w:r>
      <w:proofErr w:type="spellStart"/>
      <w:r w:rsidRPr="006C03B9">
        <w:rPr>
          <w:i/>
          <w:sz w:val="22"/>
          <w:szCs w:val="22"/>
        </w:rPr>
        <w:t>Dragunov</w:t>
      </w:r>
      <w:proofErr w:type="spellEnd"/>
      <w:r w:rsidRPr="006C03B9">
        <w:rPr>
          <w:i/>
          <w:sz w:val="22"/>
          <w:szCs w:val="22"/>
        </w:rPr>
        <w:t xml:space="preserve"> sniper rifle from about three metres. At their knees, at their lungs. She did as she pleased</w:t>
      </w:r>
      <w:r w:rsidR="00C71561" w:rsidRPr="006C03B9">
        <w:rPr>
          <w:i/>
          <w:sz w:val="22"/>
          <w:szCs w:val="22"/>
        </w:rPr>
        <w:t>.”</w:t>
      </w:r>
      <w:r w:rsidR="00C71561" w:rsidRPr="006C03B9">
        <w:rPr>
          <w:i/>
          <w:sz w:val="22"/>
          <w:szCs w:val="22"/>
        </w:rPr>
        <w:br/>
      </w:r>
      <w:r w:rsidR="00AD1F27">
        <w:rPr>
          <w:sz w:val="22"/>
          <w:szCs w:val="22"/>
        </w:rPr>
        <w:br/>
        <w:t xml:space="preserve">One </w:t>
      </w:r>
      <w:r w:rsidR="0079142E">
        <w:rPr>
          <w:sz w:val="22"/>
          <w:szCs w:val="22"/>
        </w:rPr>
        <w:t xml:space="preserve">Ukrainian </w:t>
      </w:r>
      <w:r w:rsidR="00AD1F27">
        <w:rPr>
          <w:sz w:val="22"/>
          <w:szCs w:val="22"/>
        </w:rPr>
        <w:t xml:space="preserve">soldier, </w:t>
      </w:r>
      <w:proofErr w:type="spellStart"/>
      <w:r w:rsidR="00AD1F27">
        <w:rPr>
          <w:sz w:val="22"/>
          <w:szCs w:val="22"/>
        </w:rPr>
        <w:t>Andriy</w:t>
      </w:r>
      <w:proofErr w:type="spellEnd"/>
      <w:r w:rsidR="00AD1F27">
        <w:rPr>
          <w:sz w:val="22"/>
          <w:szCs w:val="22"/>
        </w:rPr>
        <w:t xml:space="preserve"> </w:t>
      </w:r>
      <w:proofErr w:type="spellStart"/>
      <w:r w:rsidR="00AD1F27" w:rsidRPr="00AD1F27">
        <w:rPr>
          <w:sz w:val="22"/>
          <w:szCs w:val="22"/>
        </w:rPr>
        <w:t>Kolesnik</w:t>
      </w:r>
      <w:proofErr w:type="spellEnd"/>
      <w:r w:rsidR="00AD1F27">
        <w:rPr>
          <w:sz w:val="22"/>
          <w:szCs w:val="22"/>
        </w:rPr>
        <w:t xml:space="preserve">, was shot while still holding his weapon and was then left to bleed to death. </w:t>
      </w:r>
      <w:r w:rsidR="00AD1F27">
        <w:rPr>
          <w:sz w:val="22"/>
          <w:szCs w:val="22"/>
        </w:rPr>
        <w:br/>
      </w:r>
      <w:r w:rsidR="00AD1F27">
        <w:rPr>
          <w:sz w:val="22"/>
          <w:szCs w:val="22"/>
        </w:rPr>
        <w:br/>
      </w:r>
      <w:r w:rsidR="00FB273A">
        <w:rPr>
          <w:sz w:val="22"/>
          <w:szCs w:val="22"/>
        </w:rPr>
        <w:t xml:space="preserve">Three </w:t>
      </w:r>
      <w:r w:rsidR="00AD1F27">
        <w:rPr>
          <w:sz w:val="22"/>
          <w:szCs w:val="22"/>
        </w:rPr>
        <w:t xml:space="preserve">other </w:t>
      </w:r>
      <w:r w:rsidR="00FB273A">
        <w:rPr>
          <w:sz w:val="22"/>
          <w:szCs w:val="22"/>
        </w:rPr>
        <w:t xml:space="preserve">soldiers </w:t>
      </w:r>
      <w:r w:rsidR="00AD1F27">
        <w:rPr>
          <w:sz w:val="22"/>
          <w:szCs w:val="22"/>
        </w:rPr>
        <w:t>were</w:t>
      </w:r>
      <w:r w:rsidR="00FB273A">
        <w:rPr>
          <w:sz w:val="22"/>
          <w:szCs w:val="22"/>
        </w:rPr>
        <w:t xml:space="preserve"> shot dead after surrendering: </w:t>
      </w:r>
      <w:proofErr w:type="spellStart"/>
      <w:r w:rsidR="00171D24" w:rsidRPr="00171D24">
        <w:rPr>
          <w:sz w:val="22"/>
          <w:szCs w:val="22"/>
        </w:rPr>
        <w:t>Serhiy</w:t>
      </w:r>
      <w:proofErr w:type="spellEnd"/>
      <w:r w:rsidR="00171D24" w:rsidRPr="00171D24">
        <w:rPr>
          <w:sz w:val="22"/>
          <w:szCs w:val="22"/>
        </w:rPr>
        <w:t xml:space="preserve"> </w:t>
      </w:r>
      <w:proofErr w:type="spellStart"/>
      <w:r w:rsidR="00171D24" w:rsidRPr="00171D24">
        <w:rPr>
          <w:sz w:val="22"/>
          <w:szCs w:val="22"/>
        </w:rPr>
        <w:t>Sliesarenko</w:t>
      </w:r>
      <w:proofErr w:type="spellEnd"/>
      <w:r w:rsidRPr="006C03B9">
        <w:rPr>
          <w:sz w:val="22"/>
          <w:szCs w:val="22"/>
        </w:rPr>
        <w:t xml:space="preserve">, Albert </w:t>
      </w:r>
      <w:proofErr w:type="spellStart"/>
      <w:r w:rsidRPr="006C03B9">
        <w:rPr>
          <w:sz w:val="22"/>
          <w:szCs w:val="22"/>
        </w:rPr>
        <w:t>Sarukhanyan</w:t>
      </w:r>
      <w:proofErr w:type="spellEnd"/>
      <w:r w:rsidR="00AD1F27">
        <w:rPr>
          <w:sz w:val="22"/>
          <w:szCs w:val="22"/>
        </w:rPr>
        <w:t xml:space="preserve"> and a soldier whom </w:t>
      </w:r>
      <w:r w:rsidR="00AD1F27" w:rsidRPr="00AD1F27">
        <w:rPr>
          <w:sz w:val="22"/>
          <w:szCs w:val="22"/>
        </w:rPr>
        <w:t>S.S.</w:t>
      </w:r>
      <w:r w:rsidR="00AD1F27">
        <w:rPr>
          <w:sz w:val="22"/>
          <w:szCs w:val="22"/>
        </w:rPr>
        <w:t xml:space="preserve"> identified as “</w:t>
      </w:r>
      <w:proofErr w:type="spellStart"/>
      <w:r w:rsidR="00AD1F27">
        <w:rPr>
          <w:sz w:val="22"/>
          <w:szCs w:val="22"/>
        </w:rPr>
        <w:t>Romchik</w:t>
      </w:r>
      <w:proofErr w:type="spellEnd"/>
      <w:r w:rsidR="00AD1F27">
        <w:rPr>
          <w:sz w:val="22"/>
          <w:szCs w:val="22"/>
        </w:rPr>
        <w:t>”, a diminutive form of “Roma”</w:t>
      </w:r>
      <w:r w:rsidRPr="006C03B9">
        <w:rPr>
          <w:sz w:val="22"/>
          <w:szCs w:val="22"/>
        </w:rPr>
        <w:t xml:space="preserve">. </w:t>
      </w:r>
      <w:r w:rsidR="009B1FE5">
        <w:rPr>
          <w:sz w:val="22"/>
          <w:szCs w:val="22"/>
        </w:rPr>
        <w:t>S</w:t>
      </w:r>
      <w:r w:rsidR="00AD1F27">
        <w:rPr>
          <w:sz w:val="22"/>
          <w:szCs w:val="22"/>
        </w:rPr>
        <w:t>.S</w:t>
      </w:r>
      <w:r w:rsidR="009B1FE5">
        <w:rPr>
          <w:sz w:val="22"/>
          <w:szCs w:val="22"/>
        </w:rPr>
        <w:t>.</w:t>
      </w:r>
      <w:r w:rsidR="009B1FE5" w:rsidRPr="006C03B9">
        <w:rPr>
          <w:sz w:val="22"/>
          <w:szCs w:val="22"/>
        </w:rPr>
        <w:t xml:space="preserve"> </w:t>
      </w:r>
      <w:r w:rsidRPr="006C03B9">
        <w:rPr>
          <w:sz w:val="22"/>
          <w:szCs w:val="22"/>
        </w:rPr>
        <w:t xml:space="preserve">says </w:t>
      </w:r>
      <w:proofErr w:type="spellStart"/>
      <w:r w:rsidRPr="006C03B9">
        <w:rPr>
          <w:sz w:val="22"/>
          <w:szCs w:val="22"/>
        </w:rPr>
        <w:t>Sarukhanyan</w:t>
      </w:r>
      <w:proofErr w:type="spellEnd"/>
      <w:r w:rsidRPr="006C03B9">
        <w:rPr>
          <w:sz w:val="22"/>
          <w:szCs w:val="22"/>
        </w:rPr>
        <w:t xml:space="preserve"> was killed with two shots because he was Armenian, and </w:t>
      </w:r>
      <w:r w:rsidR="0079142E">
        <w:rPr>
          <w:sz w:val="22"/>
          <w:szCs w:val="22"/>
        </w:rPr>
        <w:t xml:space="preserve">because he </w:t>
      </w:r>
      <w:r w:rsidRPr="006C03B9">
        <w:rPr>
          <w:sz w:val="22"/>
          <w:szCs w:val="22"/>
        </w:rPr>
        <w:t xml:space="preserve">said that he </w:t>
      </w:r>
      <w:r w:rsidR="0079142E">
        <w:rPr>
          <w:sz w:val="22"/>
          <w:szCs w:val="22"/>
        </w:rPr>
        <w:t>was</w:t>
      </w:r>
      <w:r w:rsidRPr="006C03B9">
        <w:rPr>
          <w:sz w:val="22"/>
          <w:szCs w:val="22"/>
        </w:rPr>
        <w:t xml:space="preserve"> “fighting for Ukraine” when asked what </w:t>
      </w:r>
      <w:r w:rsidR="0079142E">
        <w:rPr>
          <w:sz w:val="22"/>
          <w:szCs w:val="22"/>
        </w:rPr>
        <w:t>was</w:t>
      </w:r>
      <w:r w:rsidRPr="006C03B9">
        <w:rPr>
          <w:sz w:val="22"/>
          <w:szCs w:val="22"/>
        </w:rPr>
        <w:t xml:space="preserve"> he doing there. </w:t>
      </w:r>
    </w:p>
    <w:p w:rsidR="00AD1F27" w:rsidRPr="00AD1F27" w:rsidRDefault="00AD1F27" w:rsidP="00AD1F27">
      <w:pPr>
        <w:contextualSpacing/>
        <w:rPr>
          <w:sz w:val="22"/>
          <w:szCs w:val="22"/>
        </w:rPr>
      </w:pPr>
    </w:p>
    <w:p w:rsidR="00AD1F27" w:rsidRPr="006C03B9" w:rsidRDefault="00AD1F27" w:rsidP="00AD1F27">
      <w:pPr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Pr="00AD1F27">
        <w:rPr>
          <w:sz w:val="22"/>
          <w:szCs w:val="22"/>
        </w:rPr>
        <w:t>he woman with the sniper rifle</w:t>
      </w:r>
      <w:r>
        <w:rPr>
          <w:sz w:val="22"/>
          <w:szCs w:val="22"/>
        </w:rPr>
        <w:t xml:space="preserve"> shot S.S. twice in the legs</w:t>
      </w:r>
      <w:r w:rsidRPr="00AD1F27">
        <w:rPr>
          <w:sz w:val="22"/>
          <w:szCs w:val="22"/>
        </w:rPr>
        <w:t>. A third shot missed his head. He maintains that a separatist fighter intervened</w:t>
      </w:r>
      <w:r w:rsidR="0079142E">
        <w:rPr>
          <w:sz w:val="22"/>
          <w:szCs w:val="22"/>
        </w:rPr>
        <w:t>,</w:t>
      </w:r>
      <w:r w:rsidRPr="00AD1F27">
        <w:rPr>
          <w:sz w:val="22"/>
          <w:szCs w:val="22"/>
        </w:rPr>
        <w:t xml:space="preserve"> saying</w:t>
      </w:r>
      <w:r>
        <w:rPr>
          <w:sz w:val="22"/>
          <w:szCs w:val="22"/>
        </w:rPr>
        <w:t>:</w:t>
      </w:r>
      <w:r w:rsidRPr="00AD1F27">
        <w:rPr>
          <w:sz w:val="22"/>
          <w:szCs w:val="22"/>
        </w:rPr>
        <w:t xml:space="preserve"> “Have some decency, these are captives, they don’t have weapons, don’t do it like this”.</w:t>
      </w:r>
    </w:p>
    <w:p w:rsidR="00324896" w:rsidRPr="006C03B9" w:rsidRDefault="00AD1F27" w:rsidP="00324896">
      <w:pPr>
        <w:contextualSpacing/>
        <w:rPr>
          <w:sz w:val="22"/>
          <w:szCs w:val="22"/>
        </w:rPr>
      </w:pPr>
      <w:r>
        <w:rPr>
          <w:sz w:val="22"/>
          <w:szCs w:val="22"/>
        </w:rPr>
        <w:br/>
        <w:t>S.</w:t>
      </w:r>
      <w:r w:rsidR="00121A3A">
        <w:rPr>
          <w:sz w:val="22"/>
          <w:szCs w:val="22"/>
        </w:rPr>
        <w:t>S.</w:t>
      </w:r>
      <w:r w:rsidR="009B1FE5" w:rsidRPr="006C03B9">
        <w:rPr>
          <w:sz w:val="22"/>
          <w:szCs w:val="22"/>
        </w:rPr>
        <w:t xml:space="preserve"> </w:t>
      </w:r>
      <w:r w:rsidR="00324896" w:rsidRPr="006C03B9">
        <w:rPr>
          <w:sz w:val="22"/>
          <w:szCs w:val="22"/>
        </w:rPr>
        <w:t xml:space="preserve">was later transferred with other surviving soldiers to a hospital in Donetsk to be treated for his injuries. </w:t>
      </w:r>
      <w:bookmarkStart w:id="0" w:name="_GoBack"/>
      <w:bookmarkEnd w:id="0"/>
    </w:p>
    <w:p w:rsidR="00324896" w:rsidRPr="006C03B9" w:rsidRDefault="00324896" w:rsidP="00D26B22">
      <w:pPr>
        <w:rPr>
          <w:b/>
          <w:sz w:val="22"/>
          <w:szCs w:val="22"/>
        </w:rPr>
      </w:pPr>
    </w:p>
    <w:p w:rsidR="00CF5622" w:rsidRPr="006C03B9" w:rsidRDefault="00CF5622" w:rsidP="00CF5622">
      <w:pPr>
        <w:rPr>
          <w:sz w:val="22"/>
          <w:szCs w:val="22"/>
        </w:rPr>
      </w:pPr>
      <w:r w:rsidRPr="006C03B9">
        <w:rPr>
          <w:b/>
          <w:sz w:val="22"/>
          <w:szCs w:val="22"/>
        </w:rPr>
        <w:t xml:space="preserve">Case 2 – Alexander </w:t>
      </w:r>
      <w:proofErr w:type="spellStart"/>
      <w:r w:rsidRPr="006C03B9">
        <w:rPr>
          <w:b/>
          <w:sz w:val="22"/>
          <w:szCs w:val="22"/>
        </w:rPr>
        <w:t>Pinchuk’s</w:t>
      </w:r>
      <w:proofErr w:type="spellEnd"/>
      <w:r w:rsidRPr="006C03B9">
        <w:rPr>
          <w:b/>
          <w:sz w:val="22"/>
          <w:szCs w:val="22"/>
        </w:rPr>
        <w:t xml:space="preserve"> testimony about a mock execution</w:t>
      </w:r>
      <w:r w:rsidRPr="006C03B9">
        <w:rPr>
          <w:b/>
          <w:sz w:val="22"/>
          <w:szCs w:val="22"/>
        </w:rPr>
        <w:br/>
      </w:r>
      <w:r w:rsidRPr="006C03B9">
        <w:rPr>
          <w:b/>
          <w:sz w:val="22"/>
          <w:szCs w:val="22"/>
        </w:rPr>
        <w:lastRenderedPageBreak/>
        <w:br/>
      </w:r>
      <w:r w:rsidRPr="006C03B9">
        <w:rPr>
          <w:sz w:val="22"/>
          <w:szCs w:val="22"/>
        </w:rPr>
        <w:t>On 12 November 2014, three building contractors w</w:t>
      </w:r>
      <w:r w:rsidR="00CA0FF8" w:rsidRPr="006C03B9">
        <w:rPr>
          <w:sz w:val="22"/>
          <w:szCs w:val="22"/>
        </w:rPr>
        <w:t>h</w:t>
      </w:r>
      <w:r w:rsidRPr="006C03B9">
        <w:rPr>
          <w:sz w:val="22"/>
          <w:szCs w:val="22"/>
        </w:rPr>
        <w:t xml:space="preserve">o live in Donetsk were stopped at a checkpoint in </w:t>
      </w:r>
      <w:proofErr w:type="spellStart"/>
      <w:r w:rsidRPr="006C03B9">
        <w:rPr>
          <w:sz w:val="22"/>
          <w:szCs w:val="22"/>
        </w:rPr>
        <w:t>Volnovakha</w:t>
      </w:r>
      <w:proofErr w:type="spellEnd"/>
      <w:r w:rsidRPr="006C03B9">
        <w:rPr>
          <w:sz w:val="22"/>
          <w:szCs w:val="22"/>
        </w:rPr>
        <w:t xml:space="preserve"> run by the pro-Kyiv militia Right Sector and </w:t>
      </w:r>
      <w:proofErr w:type="spellStart"/>
      <w:r w:rsidRPr="006C03B9">
        <w:rPr>
          <w:sz w:val="22"/>
          <w:szCs w:val="22"/>
        </w:rPr>
        <w:t>Dnipro</w:t>
      </w:r>
      <w:proofErr w:type="spellEnd"/>
      <w:r w:rsidRPr="006C03B9">
        <w:rPr>
          <w:sz w:val="22"/>
          <w:szCs w:val="22"/>
        </w:rPr>
        <w:t xml:space="preserve"> 2. They were handed over to the Security Service</w:t>
      </w:r>
      <w:r w:rsidR="00926FA0">
        <w:rPr>
          <w:sz w:val="22"/>
          <w:szCs w:val="22"/>
        </w:rPr>
        <w:t xml:space="preserve"> of Ukraine</w:t>
      </w:r>
      <w:r w:rsidRPr="006C03B9">
        <w:rPr>
          <w:sz w:val="22"/>
          <w:szCs w:val="22"/>
        </w:rPr>
        <w:t xml:space="preserve"> (SBU) and held for five days and badly tortured, before being released without charge. </w:t>
      </w:r>
      <w:r w:rsidRPr="006C03B9">
        <w:rPr>
          <w:sz w:val="22"/>
          <w:szCs w:val="22"/>
        </w:rPr>
        <w:br/>
      </w:r>
      <w:r w:rsidRPr="006C03B9">
        <w:rPr>
          <w:sz w:val="22"/>
          <w:szCs w:val="22"/>
        </w:rPr>
        <w:br/>
        <w:t xml:space="preserve">Amnesty International interviewed two of the men, their two wives, two journalists who were involved in </w:t>
      </w:r>
      <w:r w:rsidR="00CA0FF8" w:rsidRPr="006C03B9">
        <w:rPr>
          <w:sz w:val="22"/>
          <w:szCs w:val="22"/>
        </w:rPr>
        <w:t>the case, and one of the doctor</w:t>
      </w:r>
      <w:r w:rsidR="00C02026">
        <w:rPr>
          <w:sz w:val="22"/>
          <w:szCs w:val="22"/>
        </w:rPr>
        <w:t>s</w:t>
      </w:r>
      <w:r w:rsidRPr="006C03B9">
        <w:rPr>
          <w:sz w:val="22"/>
          <w:szCs w:val="22"/>
        </w:rPr>
        <w:t xml:space="preserve"> who treated the men’s injuries.</w:t>
      </w:r>
      <w:r w:rsidRPr="006C03B9">
        <w:rPr>
          <w:sz w:val="22"/>
          <w:szCs w:val="22"/>
        </w:rPr>
        <w:br/>
      </w:r>
      <w:r w:rsidRPr="006C03B9">
        <w:rPr>
          <w:sz w:val="22"/>
          <w:szCs w:val="22"/>
        </w:rPr>
        <w:br/>
        <w:t xml:space="preserve">One of </w:t>
      </w:r>
      <w:r w:rsidR="00CA0FF8" w:rsidRPr="006C03B9">
        <w:rPr>
          <w:sz w:val="22"/>
          <w:szCs w:val="22"/>
        </w:rPr>
        <w:t>the torture victims</w:t>
      </w:r>
      <w:r w:rsidRPr="006C03B9">
        <w:rPr>
          <w:sz w:val="22"/>
          <w:szCs w:val="22"/>
        </w:rPr>
        <w:t xml:space="preserve">, Alexander </w:t>
      </w:r>
      <w:proofErr w:type="spellStart"/>
      <w:r w:rsidRPr="006C03B9">
        <w:rPr>
          <w:sz w:val="22"/>
          <w:szCs w:val="22"/>
        </w:rPr>
        <w:t>Pinchuk</w:t>
      </w:r>
      <w:proofErr w:type="spellEnd"/>
      <w:r w:rsidRPr="006C03B9">
        <w:rPr>
          <w:sz w:val="22"/>
          <w:szCs w:val="22"/>
        </w:rPr>
        <w:t xml:space="preserve">, 45, was treated particularly badly because he </w:t>
      </w:r>
      <w:r w:rsidR="006445EC">
        <w:rPr>
          <w:sz w:val="22"/>
          <w:szCs w:val="22"/>
        </w:rPr>
        <w:t>shares</w:t>
      </w:r>
      <w:r w:rsidR="00CA0FF8" w:rsidRPr="006C03B9">
        <w:rPr>
          <w:sz w:val="22"/>
          <w:szCs w:val="22"/>
        </w:rPr>
        <w:t xml:space="preserve"> a surname with a well-known separatist leader</w:t>
      </w:r>
      <w:r w:rsidRPr="006C03B9">
        <w:rPr>
          <w:sz w:val="22"/>
          <w:szCs w:val="22"/>
        </w:rPr>
        <w:t>. He told Amnesty International:</w:t>
      </w:r>
    </w:p>
    <w:p w:rsidR="00CF5622" w:rsidRPr="006C03B9" w:rsidRDefault="00CF5622" w:rsidP="00CF5622">
      <w:pPr>
        <w:rPr>
          <w:i/>
          <w:sz w:val="22"/>
          <w:szCs w:val="22"/>
        </w:rPr>
      </w:pPr>
      <w:r w:rsidRPr="006C03B9">
        <w:rPr>
          <w:i/>
          <w:sz w:val="22"/>
          <w:szCs w:val="22"/>
        </w:rPr>
        <w:t>“Two men came to my cell. They started to hit me in the neck. I tried to ask, ‘why are you beating me?’ No answer. ‘You can’t be a Ukrainian citizen,’ they said; ‘you’re going to Russia to provide information.’</w:t>
      </w:r>
    </w:p>
    <w:p w:rsidR="00CF5622" w:rsidRPr="006C03B9" w:rsidRDefault="00CF5622" w:rsidP="00CF5622">
      <w:pPr>
        <w:rPr>
          <w:i/>
          <w:sz w:val="22"/>
          <w:szCs w:val="22"/>
        </w:rPr>
      </w:pPr>
      <w:r w:rsidRPr="006C03B9">
        <w:rPr>
          <w:i/>
          <w:sz w:val="22"/>
          <w:szCs w:val="22"/>
        </w:rPr>
        <w:t>“I said that I only went to Russia for business, but they didn’t believe me. They put a plastic bag over my head, suffocating me. They kept asking me the same questions. They didn’t like my last name, because there’s someone in the DNR</w:t>
      </w:r>
      <w:r w:rsidR="00CA0FF8" w:rsidRPr="006C03B9">
        <w:rPr>
          <w:i/>
          <w:sz w:val="22"/>
          <w:szCs w:val="22"/>
        </w:rPr>
        <w:t xml:space="preserve"> [separatist group in Donetsk]</w:t>
      </w:r>
      <w:r w:rsidRPr="006C03B9">
        <w:rPr>
          <w:i/>
          <w:sz w:val="22"/>
          <w:szCs w:val="22"/>
        </w:rPr>
        <w:t xml:space="preserve"> with the same last name. They kept asking if I was his relative or if I was helping him. I’m not related to him at all.</w:t>
      </w:r>
      <w:r w:rsidR="00CA0FF8" w:rsidRPr="006C03B9">
        <w:rPr>
          <w:i/>
          <w:sz w:val="22"/>
          <w:szCs w:val="22"/>
        </w:rPr>
        <w:t>”</w:t>
      </w:r>
      <w:r w:rsidRPr="006C03B9">
        <w:rPr>
          <w:i/>
          <w:sz w:val="22"/>
          <w:szCs w:val="22"/>
        </w:rPr>
        <w:br/>
      </w:r>
      <w:r w:rsidRPr="006C03B9">
        <w:rPr>
          <w:i/>
          <w:sz w:val="22"/>
          <w:szCs w:val="22"/>
        </w:rPr>
        <w:br/>
      </w:r>
      <w:proofErr w:type="spellStart"/>
      <w:r w:rsidRPr="006C03B9">
        <w:rPr>
          <w:sz w:val="22"/>
          <w:szCs w:val="22"/>
        </w:rPr>
        <w:t>Pinchuk</w:t>
      </w:r>
      <w:proofErr w:type="spellEnd"/>
      <w:r w:rsidRPr="006C03B9">
        <w:rPr>
          <w:sz w:val="22"/>
          <w:szCs w:val="22"/>
        </w:rPr>
        <w:t xml:space="preserve"> was then taken outside, thrown into a deep hole in the ground, and subjected to a mock burial.</w:t>
      </w:r>
      <w:r w:rsidRPr="006C03B9">
        <w:rPr>
          <w:sz w:val="22"/>
          <w:szCs w:val="22"/>
        </w:rPr>
        <w:br/>
      </w:r>
      <w:r w:rsidRPr="006C03B9">
        <w:rPr>
          <w:sz w:val="22"/>
          <w:szCs w:val="22"/>
        </w:rPr>
        <w:br/>
      </w:r>
      <w:r w:rsidRPr="006C03B9">
        <w:rPr>
          <w:i/>
          <w:sz w:val="22"/>
          <w:szCs w:val="22"/>
        </w:rPr>
        <w:t>“I thought I was being buried alive. I tried to straighten up, but one guy stood on my head to stop me from doing so, and the others threw dirt onto me. I was on my knees, and finally there was quite a thick layer of dirt on top of me. At that moment I lost consciousness because of the dirt, because I couldn’t breathe.</w:t>
      </w:r>
      <w:r w:rsidR="00CA0FF8" w:rsidRPr="006C03B9">
        <w:rPr>
          <w:i/>
          <w:sz w:val="22"/>
          <w:szCs w:val="22"/>
        </w:rPr>
        <w:t>”</w:t>
      </w:r>
      <w:r w:rsidRPr="006C03B9">
        <w:rPr>
          <w:i/>
          <w:sz w:val="22"/>
          <w:szCs w:val="22"/>
        </w:rPr>
        <w:br/>
      </w:r>
      <w:r w:rsidRPr="006C03B9">
        <w:rPr>
          <w:i/>
          <w:sz w:val="22"/>
          <w:szCs w:val="22"/>
        </w:rPr>
        <w:br/>
      </w:r>
      <w:proofErr w:type="spellStart"/>
      <w:r w:rsidRPr="006C03B9">
        <w:rPr>
          <w:sz w:val="22"/>
          <w:szCs w:val="22"/>
        </w:rPr>
        <w:t>Pinchuk</w:t>
      </w:r>
      <w:proofErr w:type="spellEnd"/>
      <w:r w:rsidRPr="006C03B9">
        <w:rPr>
          <w:sz w:val="22"/>
          <w:szCs w:val="22"/>
        </w:rPr>
        <w:t xml:space="preserve"> told Amnesty International that when he revived, his head and right hand were sticking out of the ground. </w:t>
      </w:r>
      <w:r w:rsidR="00CA0FF8" w:rsidRPr="006C03B9">
        <w:rPr>
          <w:sz w:val="22"/>
          <w:szCs w:val="22"/>
        </w:rPr>
        <w:t xml:space="preserve">He later </w:t>
      </w:r>
      <w:r w:rsidR="00C02026">
        <w:rPr>
          <w:sz w:val="22"/>
          <w:szCs w:val="22"/>
        </w:rPr>
        <w:t>told</w:t>
      </w:r>
      <w:r w:rsidR="00CA0FF8" w:rsidRPr="006C03B9">
        <w:rPr>
          <w:sz w:val="22"/>
          <w:szCs w:val="22"/>
        </w:rPr>
        <w:t xml:space="preserve"> a doctor that his captors “played football with my head”.</w:t>
      </w:r>
    </w:p>
    <w:p w:rsidR="00CF5622" w:rsidRPr="006C03B9" w:rsidRDefault="00CA0FF8" w:rsidP="00CF5622">
      <w:pPr>
        <w:rPr>
          <w:i/>
          <w:sz w:val="22"/>
          <w:szCs w:val="22"/>
        </w:rPr>
      </w:pPr>
      <w:r w:rsidRPr="006C03B9">
        <w:rPr>
          <w:i/>
          <w:sz w:val="22"/>
          <w:szCs w:val="22"/>
        </w:rPr>
        <w:t>“</w:t>
      </w:r>
      <w:r w:rsidR="00CF5622" w:rsidRPr="006C03B9">
        <w:rPr>
          <w:i/>
          <w:sz w:val="22"/>
          <w:szCs w:val="22"/>
        </w:rPr>
        <w:t xml:space="preserve">The </w:t>
      </w:r>
      <w:r w:rsidRPr="006C03B9">
        <w:rPr>
          <w:i/>
          <w:sz w:val="22"/>
          <w:szCs w:val="22"/>
        </w:rPr>
        <w:t>guys kicked my head, and said, ‘</w:t>
      </w:r>
      <w:r w:rsidR="006445EC">
        <w:rPr>
          <w:i/>
          <w:sz w:val="22"/>
          <w:szCs w:val="22"/>
        </w:rPr>
        <w:t xml:space="preserve">oh, he’s breathing’. </w:t>
      </w:r>
      <w:r w:rsidR="00CF5622" w:rsidRPr="006C03B9">
        <w:rPr>
          <w:i/>
          <w:sz w:val="22"/>
          <w:szCs w:val="22"/>
        </w:rPr>
        <w:t>They checked if I was c</w:t>
      </w:r>
      <w:r w:rsidR="006445EC">
        <w:rPr>
          <w:i/>
          <w:sz w:val="22"/>
          <w:szCs w:val="22"/>
        </w:rPr>
        <w:t>onscious..</w:t>
      </w:r>
      <w:r w:rsidR="00CF5622" w:rsidRPr="006C03B9">
        <w:rPr>
          <w:i/>
          <w:sz w:val="22"/>
          <w:szCs w:val="22"/>
        </w:rPr>
        <w:t>. Then they pulled me out</w:t>
      </w:r>
      <w:r w:rsidR="006445EC">
        <w:rPr>
          <w:i/>
          <w:sz w:val="22"/>
          <w:szCs w:val="22"/>
        </w:rPr>
        <w:t xml:space="preserve"> of the hole. They took my coat,</w:t>
      </w:r>
      <w:r w:rsidR="00CF5622" w:rsidRPr="006C03B9">
        <w:rPr>
          <w:i/>
          <w:sz w:val="22"/>
          <w:szCs w:val="22"/>
        </w:rPr>
        <w:t xml:space="preserve"> my watch, and my wedding ring, and then they took me back to a cell. My eyes were taped up the whole time. They returned me to the cell sometime around 3 or 4 am.</w:t>
      </w:r>
      <w:r w:rsidRPr="006C03B9">
        <w:rPr>
          <w:i/>
          <w:sz w:val="22"/>
          <w:szCs w:val="22"/>
        </w:rPr>
        <w:t>”</w:t>
      </w:r>
    </w:p>
    <w:p w:rsidR="00CF5622" w:rsidRPr="006C03B9" w:rsidRDefault="00CA0FF8" w:rsidP="00CF5622">
      <w:pPr>
        <w:rPr>
          <w:i/>
          <w:sz w:val="22"/>
          <w:szCs w:val="22"/>
        </w:rPr>
      </w:pPr>
      <w:r w:rsidRPr="006C03B9">
        <w:rPr>
          <w:i/>
          <w:sz w:val="22"/>
          <w:szCs w:val="22"/>
        </w:rPr>
        <w:t>“</w:t>
      </w:r>
      <w:r w:rsidR="00CF5622" w:rsidRPr="006C03B9">
        <w:rPr>
          <w:i/>
          <w:sz w:val="22"/>
          <w:szCs w:val="22"/>
        </w:rPr>
        <w:t>My cell was close to [my c</w:t>
      </w:r>
      <w:r w:rsidR="00C02026">
        <w:rPr>
          <w:i/>
          <w:sz w:val="22"/>
          <w:szCs w:val="22"/>
        </w:rPr>
        <w:t>ousin</w:t>
      </w:r>
      <w:r w:rsidR="00CF5622" w:rsidRPr="006C03B9">
        <w:rPr>
          <w:i/>
          <w:sz w:val="22"/>
          <w:szCs w:val="22"/>
        </w:rPr>
        <w:t>] Igor [</w:t>
      </w:r>
      <w:proofErr w:type="spellStart"/>
      <w:r w:rsidR="00171D24" w:rsidRPr="00171D24">
        <w:rPr>
          <w:i/>
          <w:sz w:val="22"/>
          <w:szCs w:val="22"/>
        </w:rPr>
        <w:t>Bedniy</w:t>
      </w:r>
      <w:r w:rsidR="00CF5622" w:rsidRPr="006C03B9">
        <w:rPr>
          <w:i/>
          <w:sz w:val="22"/>
          <w:szCs w:val="22"/>
        </w:rPr>
        <w:t>’s</w:t>
      </w:r>
      <w:proofErr w:type="spellEnd"/>
      <w:r w:rsidR="00CF5622" w:rsidRPr="006C03B9">
        <w:rPr>
          <w:i/>
          <w:sz w:val="22"/>
          <w:szCs w:val="22"/>
        </w:rPr>
        <w:t>]</w:t>
      </w:r>
      <w:r w:rsidRPr="006C03B9">
        <w:rPr>
          <w:i/>
          <w:sz w:val="22"/>
          <w:szCs w:val="22"/>
        </w:rPr>
        <w:t>, and I heard them warn Igor, ‘</w:t>
      </w:r>
      <w:r w:rsidR="00CF5622" w:rsidRPr="006C03B9">
        <w:rPr>
          <w:i/>
          <w:sz w:val="22"/>
          <w:szCs w:val="22"/>
        </w:rPr>
        <w:t>be a good boy, because we just buried your fr</w:t>
      </w:r>
      <w:r w:rsidRPr="006C03B9">
        <w:rPr>
          <w:i/>
          <w:sz w:val="22"/>
          <w:szCs w:val="22"/>
        </w:rPr>
        <w:t>iend’.”</w:t>
      </w:r>
    </w:p>
    <w:p w:rsidR="00CF5622" w:rsidRPr="006C03B9" w:rsidRDefault="00CF5622" w:rsidP="00CF5622">
      <w:pPr>
        <w:rPr>
          <w:sz w:val="22"/>
          <w:szCs w:val="22"/>
        </w:rPr>
      </w:pPr>
      <w:r w:rsidRPr="006C03B9">
        <w:rPr>
          <w:sz w:val="22"/>
          <w:szCs w:val="22"/>
        </w:rPr>
        <w:lastRenderedPageBreak/>
        <w:t xml:space="preserve">Early the next morning the three men were questioned again. </w:t>
      </w:r>
      <w:proofErr w:type="spellStart"/>
      <w:r w:rsidRPr="006C03B9">
        <w:rPr>
          <w:sz w:val="22"/>
          <w:szCs w:val="22"/>
        </w:rPr>
        <w:t>Pinchuk</w:t>
      </w:r>
      <w:proofErr w:type="spellEnd"/>
      <w:r w:rsidRPr="006C03B9">
        <w:rPr>
          <w:sz w:val="22"/>
          <w:szCs w:val="22"/>
        </w:rPr>
        <w:t xml:space="preserve"> recalled:</w:t>
      </w:r>
    </w:p>
    <w:p w:rsidR="00CF5622" w:rsidRPr="006C03B9" w:rsidRDefault="00CA0FF8" w:rsidP="00CF5622">
      <w:pPr>
        <w:tabs>
          <w:tab w:val="left" w:pos="360"/>
        </w:tabs>
        <w:rPr>
          <w:sz w:val="22"/>
          <w:szCs w:val="22"/>
        </w:rPr>
      </w:pPr>
      <w:r w:rsidRPr="006C03B9">
        <w:rPr>
          <w:i/>
          <w:sz w:val="22"/>
          <w:szCs w:val="22"/>
        </w:rPr>
        <w:t>“</w:t>
      </w:r>
      <w:r w:rsidR="00CF5622" w:rsidRPr="006C03B9">
        <w:rPr>
          <w:i/>
          <w:sz w:val="22"/>
          <w:szCs w:val="22"/>
        </w:rPr>
        <w:t>They asked how many tanks were in Donetsk, how many people in military units, who the commanders were. I told him that I didn’t know the answers to those questions, as I wasn’t with t</w:t>
      </w:r>
      <w:r w:rsidRPr="006C03B9">
        <w:rPr>
          <w:i/>
          <w:sz w:val="22"/>
          <w:szCs w:val="22"/>
        </w:rPr>
        <w:t>he DNR. The interrogator said, ‘</w:t>
      </w:r>
      <w:r w:rsidR="00CF5622" w:rsidRPr="006C03B9">
        <w:rPr>
          <w:i/>
          <w:sz w:val="22"/>
          <w:szCs w:val="22"/>
        </w:rPr>
        <w:t>you’re not cooperating; y</w:t>
      </w:r>
      <w:r w:rsidRPr="006C03B9">
        <w:rPr>
          <w:i/>
          <w:sz w:val="22"/>
          <w:szCs w:val="22"/>
        </w:rPr>
        <w:t>ou may end up in the hole again’.”</w:t>
      </w:r>
      <w:r w:rsidR="00CF5622" w:rsidRPr="006C03B9">
        <w:rPr>
          <w:i/>
          <w:sz w:val="22"/>
          <w:szCs w:val="22"/>
        </w:rPr>
        <w:t xml:space="preserve"> </w:t>
      </w:r>
      <w:r w:rsidRPr="006C03B9">
        <w:rPr>
          <w:i/>
          <w:sz w:val="22"/>
          <w:szCs w:val="22"/>
        </w:rPr>
        <w:br/>
      </w:r>
      <w:r w:rsidRPr="006C03B9">
        <w:rPr>
          <w:sz w:val="22"/>
          <w:szCs w:val="22"/>
        </w:rPr>
        <w:br/>
      </w:r>
      <w:proofErr w:type="spellStart"/>
      <w:r w:rsidRPr="006C03B9">
        <w:rPr>
          <w:sz w:val="22"/>
          <w:szCs w:val="22"/>
        </w:rPr>
        <w:t>Pinchuk</w:t>
      </w:r>
      <w:proofErr w:type="spellEnd"/>
      <w:r w:rsidRPr="006C03B9">
        <w:rPr>
          <w:sz w:val="22"/>
          <w:szCs w:val="22"/>
        </w:rPr>
        <w:t xml:space="preserve"> was so badly beaten that when the three detainees were transferred to an underground bunker where they were held for a further four days, nobody touched him “because he was in such bad shape already,” according to fellow detainee Igor </w:t>
      </w:r>
      <w:proofErr w:type="spellStart"/>
      <w:r w:rsidR="00171D24" w:rsidRPr="00171D24">
        <w:rPr>
          <w:sz w:val="22"/>
          <w:szCs w:val="22"/>
        </w:rPr>
        <w:t>Bedniy</w:t>
      </w:r>
      <w:proofErr w:type="spellEnd"/>
      <w:r w:rsidRPr="006C03B9">
        <w:rPr>
          <w:sz w:val="22"/>
          <w:szCs w:val="22"/>
        </w:rPr>
        <w:t>.</w:t>
      </w:r>
      <w:r w:rsidRPr="006C03B9">
        <w:rPr>
          <w:sz w:val="22"/>
          <w:szCs w:val="22"/>
        </w:rPr>
        <w:br/>
      </w:r>
      <w:r w:rsidRPr="006C03B9">
        <w:rPr>
          <w:sz w:val="22"/>
          <w:szCs w:val="22"/>
        </w:rPr>
        <w:br/>
        <w:t>Five days after they were first detained,</w:t>
      </w:r>
      <w:r w:rsidR="00CF5622" w:rsidRPr="006C03B9">
        <w:rPr>
          <w:sz w:val="22"/>
          <w:szCs w:val="22"/>
        </w:rPr>
        <w:t xml:space="preserve"> the men were driven for about 20 minutes and released, and given back their car, their phones, and their </w:t>
      </w:r>
      <w:r w:rsidRPr="006C03B9">
        <w:rPr>
          <w:sz w:val="22"/>
          <w:szCs w:val="22"/>
        </w:rPr>
        <w:t>passports, which the militia fighters had torn</w:t>
      </w:r>
      <w:r w:rsidR="00CF5622" w:rsidRPr="006C03B9">
        <w:rPr>
          <w:sz w:val="22"/>
          <w:szCs w:val="22"/>
        </w:rPr>
        <w:t xml:space="preserve">. They found out that they were in the town of </w:t>
      </w:r>
      <w:proofErr w:type="spellStart"/>
      <w:r w:rsidR="00CF5622" w:rsidRPr="006C03B9">
        <w:rPr>
          <w:sz w:val="22"/>
          <w:szCs w:val="22"/>
        </w:rPr>
        <w:t>Semenovka</w:t>
      </w:r>
      <w:proofErr w:type="spellEnd"/>
      <w:r w:rsidR="00CF5622" w:rsidRPr="006C03B9">
        <w:rPr>
          <w:sz w:val="22"/>
          <w:szCs w:val="22"/>
        </w:rPr>
        <w:t xml:space="preserve">, near </w:t>
      </w:r>
      <w:proofErr w:type="spellStart"/>
      <w:r w:rsidR="00171D24" w:rsidRPr="00171D24">
        <w:rPr>
          <w:sz w:val="22"/>
          <w:szCs w:val="22"/>
        </w:rPr>
        <w:t>Sloviansk</w:t>
      </w:r>
      <w:proofErr w:type="spellEnd"/>
      <w:r w:rsidR="00CF5622" w:rsidRPr="006C03B9">
        <w:rPr>
          <w:sz w:val="22"/>
          <w:szCs w:val="22"/>
        </w:rPr>
        <w:t xml:space="preserve">. When they got back to Donetsk, they went straight to the hospital; </w:t>
      </w:r>
      <w:proofErr w:type="spellStart"/>
      <w:r w:rsidR="00CF5622" w:rsidRPr="006C03B9">
        <w:rPr>
          <w:sz w:val="22"/>
          <w:szCs w:val="22"/>
        </w:rPr>
        <w:t>Pinchuk</w:t>
      </w:r>
      <w:proofErr w:type="spellEnd"/>
      <w:r w:rsidR="00CF5622" w:rsidRPr="006C03B9">
        <w:rPr>
          <w:sz w:val="22"/>
          <w:szCs w:val="22"/>
        </w:rPr>
        <w:t xml:space="preserve"> spent nearly three weeks recovering there.</w:t>
      </w:r>
    </w:p>
    <w:p w:rsidR="006445EC" w:rsidRDefault="00CA0FF8">
      <w:pPr>
        <w:rPr>
          <w:sz w:val="22"/>
          <w:szCs w:val="22"/>
        </w:rPr>
      </w:pPr>
      <w:r w:rsidRPr="006C03B9">
        <w:rPr>
          <w:sz w:val="22"/>
          <w:szCs w:val="22"/>
        </w:rPr>
        <w:t>The</w:t>
      </w:r>
      <w:r w:rsidR="00CF5622" w:rsidRPr="006C03B9">
        <w:rPr>
          <w:sz w:val="22"/>
          <w:szCs w:val="22"/>
        </w:rPr>
        <w:t xml:space="preserve"> doctor who treated </w:t>
      </w:r>
      <w:proofErr w:type="spellStart"/>
      <w:r w:rsidR="00CF5622" w:rsidRPr="006C03B9">
        <w:rPr>
          <w:sz w:val="22"/>
          <w:szCs w:val="22"/>
        </w:rPr>
        <w:t>Pin</w:t>
      </w:r>
      <w:r w:rsidRPr="006C03B9">
        <w:rPr>
          <w:sz w:val="22"/>
          <w:szCs w:val="22"/>
        </w:rPr>
        <w:t>chuk</w:t>
      </w:r>
      <w:proofErr w:type="spellEnd"/>
      <w:r w:rsidRPr="006C03B9">
        <w:rPr>
          <w:sz w:val="22"/>
          <w:szCs w:val="22"/>
        </w:rPr>
        <w:t xml:space="preserve"> told Amnesty International that </w:t>
      </w:r>
      <w:r w:rsidR="006C03B9" w:rsidRPr="006C03B9">
        <w:rPr>
          <w:sz w:val="22"/>
          <w:szCs w:val="22"/>
        </w:rPr>
        <w:t>the former prisoner</w:t>
      </w:r>
      <w:r w:rsidRPr="006C03B9">
        <w:rPr>
          <w:sz w:val="22"/>
          <w:szCs w:val="22"/>
        </w:rPr>
        <w:t xml:space="preserve"> was in a very serious condition </w:t>
      </w:r>
      <w:r w:rsidR="006445EC">
        <w:rPr>
          <w:sz w:val="22"/>
          <w:szCs w:val="22"/>
        </w:rPr>
        <w:t xml:space="preserve">with a dangerous brain injury </w:t>
      </w:r>
      <w:r w:rsidRPr="006C03B9">
        <w:rPr>
          <w:sz w:val="22"/>
          <w:szCs w:val="22"/>
        </w:rPr>
        <w:t>when he arrived</w:t>
      </w:r>
      <w:r w:rsidR="006445EC">
        <w:rPr>
          <w:sz w:val="22"/>
          <w:szCs w:val="22"/>
        </w:rPr>
        <w:t>, and could have died without immediate treatment.</w:t>
      </w:r>
    </w:p>
    <w:p w:rsidR="00A720F1" w:rsidRPr="006C03B9" w:rsidRDefault="00A720F1">
      <w:pPr>
        <w:rPr>
          <w:sz w:val="22"/>
          <w:szCs w:val="22"/>
        </w:rPr>
      </w:pPr>
      <w:r>
        <w:rPr>
          <w:sz w:val="22"/>
          <w:szCs w:val="22"/>
        </w:rPr>
        <w:t>/ENDS</w:t>
      </w:r>
    </w:p>
    <w:sectPr w:rsidR="00A720F1" w:rsidRPr="006C03B9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96" w:rsidRDefault="00324896">
      <w:r>
        <w:separator/>
      </w:r>
    </w:p>
  </w:endnote>
  <w:endnote w:type="continuationSeparator" w:id="0">
    <w:p w:rsidR="00324896" w:rsidRDefault="00324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EE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96" w:rsidRDefault="00324896">
      <w:r>
        <w:separator/>
      </w:r>
    </w:p>
  </w:footnote>
  <w:footnote w:type="continuationSeparator" w:id="0">
    <w:p w:rsidR="00324896" w:rsidRDefault="00324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>
    <w:nsid w:val="456452DF"/>
    <w:multiLevelType w:val="multilevel"/>
    <w:tmpl w:val="5B58B218"/>
    <w:numStyleLink w:val="AIBulletList"/>
  </w:abstractNum>
  <w:abstractNum w:abstractNumId="23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>
    <w:nsid w:val="4E1E12A2"/>
    <w:multiLevelType w:val="multilevel"/>
    <w:tmpl w:val="5B58B218"/>
    <w:numStyleLink w:val="AIBulletList"/>
  </w:abstractNum>
  <w:abstractNum w:abstractNumId="25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>
    <w:nsid w:val="5A07084D"/>
    <w:multiLevelType w:val="multilevel"/>
    <w:tmpl w:val="5B58B218"/>
    <w:numStyleLink w:val="AIBulletList"/>
  </w:abstractNum>
  <w:abstractNum w:abstractNumId="29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>
    <w:nsid w:val="76A44978"/>
    <w:multiLevelType w:val="multilevel"/>
    <w:tmpl w:val="5B58B218"/>
    <w:numStyleLink w:val="AIBulletList"/>
  </w:abstractNum>
  <w:abstractNum w:abstractNumId="35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001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24896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0F5E05"/>
    <w:rsid w:val="001011BA"/>
    <w:rsid w:val="001151EC"/>
    <w:rsid w:val="0011579A"/>
    <w:rsid w:val="00121A3A"/>
    <w:rsid w:val="00162298"/>
    <w:rsid w:val="001678BB"/>
    <w:rsid w:val="00171D24"/>
    <w:rsid w:val="00171FAA"/>
    <w:rsid w:val="00180B32"/>
    <w:rsid w:val="001A1321"/>
    <w:rsid w:val="001B6144"/>
    <w:rsid w:val="001C51CA"/>
    <w:rsid w:val="00221079"/>
    <w:rsid w:val="002451ED"/>
    <w:rsid w:val="00245655"/>
    <w:rsid w:val="00253532"/>
    <w:rsid w:val="002639C3"/>
    <w:rsid w:val="002A127E"/>
    <w:rsid w:val="002A4C7D"/>
    <w:rsid w:val="002A602B"/>
    <w:rsid w:val="002B137E"/>
    <w:rsid w:val="002C37B4"/>
    <w:rsid w:val="003070EF"/>
    <w:rsid w:val="00315CAB"/>
    <w:rsid w:val="00324896"/>
    <w:rsid w:val="0034186D"/>
    <w:rsid w:val="003521FA"/>
    <w:rsid w:val="0035327E"/>
    <w:rsid w:val="00354FE3"/>
    <w:rsid w:val="0037570A"/>
    <w:rsid w:val="00380B9B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C09C2"/>
    <w:rsid w:val="004D3DD3"/>
    <w:rsid w:val="004E169F"/>
    <w:rsid w:val="004F0931"/>
    <w:rsid w:val="0051444C"/>
    <w:rsid w:val="0052511E"/>
    <w:rsid w:val="005260B6"/>
    <w:rsid w:val="00530CB6"/>
    <w:rsid w:val="00533EE6"/>
    <w:rsid w:val="00535B1B"/>
    <w:rsid w:val="005407DE"/>
    <w:rsid w:val="00557EB7"/>
    <w:rsid w:val="00567B51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40D32"/>
    <w:rsid w:val="006445EC"/>
    <w:rsid w:val="0066172F"/>
    <w:rsid w:val="00670965"/>
    <w:rsid w:val="006768BF"/>
    <w:rsid w:val="00691C2A"/>
    <w:rsid w:val="00695D97"/>
    <w:rsid w:val="006B1EBF"/>
    <w:rsid w:val="006B2B70"/>
    <w:rsid w:val="006C03B9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9142E"/>
    <w:rsid w:val="007B738E"/>
    <w:rsid w:val="007C7F1F"/>
    <w:rsid w:val="007E0910"/>
    <w:rsid w:val="007E7456"/>
    <w:rsid w:val="0080103C"/>
    <w:rsid w:val="00826312"/>
    <w:rsid w:val="0086333C"/>
    <w:rsid w:val="00865824"/>
    <w:rsid w:val="008B584E"/>
    <w:rsid w:val="008D580E"/>
    <w:rsid w:val="00926FA0"/>
    <w:rsid w:val="00947A19"/>
    <w:rsid w:val="009624C7"/>
    <w:rsid w:val="00982544"/>
    <w:rsid w:val="009B1FE5"/>
    <w:rsid w:val="009F04AA"/>
    <w:rsid w:val="00A06B14"/>
    <w:rsid w:val="00A2699E"/>
    <w:rsid w:val="00A26A55"/>
    <w:rsid w:val="00A62A67"/>
    <w:rsid w:val="00A65A98"/>
    <w:rsid w:val="00A720F1"/>
    <w:rsid w:val="00A75017"/>
    <w:rsid w:val="00A85B7F"/>
    <w:rsid w:val="00A96E32"/>
    <w:rsid w:val="00AA189C"/>
    <w:rsid w:val="00AD1F27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BF0AA9"/>
    <w:rsid w:val="00BF11AD"/>
    <w:rsid w:val="00C02026"/>
    <w:rsid w:val="00C07D6E"/>
    <w:rsid w:val="00C5605A"/>
    <w:rsid w:val="00C71561"/>
    <w:rsid w:val="00CA0FF8"/>
    <w:rsid w:val="00CA1F6D"/>
    <w:rsid w:val="00CA4292"/>
    <w:rsid w:val="00CB053B"/>
    <w:rsid w:val="00CB352F"/>
    <w:rsid w:val="00CB3802"/>
    <w:rsid w:val="00CC7E9D"/>
    <w:rsid w:val="00CF5622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1436F"/>
    <w:rsid w:val="00E25D16"/>
    <w:rsid w:val="00E372B4"/>
    <w:rsid w:val="00E42145"/>
    <w:rsid w:val="00E4789E"/>
    <w:rsid w:val="00E47C2B"/>
    <w:rsid w:val="00E5133E"/>
    <w:rsid w:val="00E70D9B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17"/>
    <w:rsid w:val="00F86786"/>
    <w:rsid w:val="00FB273A"/>
    <w:rsid w:val="00FD5BBC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Nagwek2">
    <w:name w:val="heading 2"/>
    <w:basedOn w:val="Normalny"/>
    <w:next w:val="Normalny"/>
    <w:link w:val="Nagwek2Znak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5C3139"/>
    <w:pPr>
      <w:numPr>
        <w:ilvl w:val="3"/>
        <w:numId w:val="1"/>
      </w:numPr>
      <w:outlineLvl w:val="3"/>
    </w:pPr>
  </w:style>
  <w:style w:type="paragraph" w:styleId="Nagwek5">
    <w:name w:val="heading 5"/>
    <w:basedOn w:val="Nagwek4"/>
    <w:next w:val="Normalny"/>
    <w:link w:val="Nagwek5Znak"/>
    <w:qFormat/>
    <w:rsid w:val="005C313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qFormat/>
    <w:rsid w:val="005C3139"/>
    <w:pPr>
      <w:numPr>
        <w:ilvl w:val="5"/>
      </w:numPr>
      <w:outlineLvl w:val="5"/>
    </w:pPr>
  </w:style>
  <w:style w:type="paragraph" w:styleId="Nagwek7">
    <w:name w:val="heading 7"/>
    <w:basedOn w:val="Nagwek6"/>
    <w:next w:val="Normalny"/>
    <w:link w:val="Nagwek7Znak"/>
    <w:qFormat/>
    <w:rsid w:val="005C3139"/>
    <w:pPr>
      <w:numPr>
        <w:ilvl w:val="6"/>
      </w:numPr>
      <w:outlineLvl w:val="6"/>
    </w:pPr>
  </w:style>
  <w:style w:type="paragraph" w:styleId="Nagwek8">
    <w:name w:val="heading 8"/>
    <w:basedOn w:val="Nagwek7"/>
    <w:next w:val="Normalny"/>
    <w:link w:val="Nagwek8Znak"/>
    <w:qFormat/>
    <w:rsid w:val="005C3139"/>
    <w:pPr>
      <w:numPr>
        <w:ilvl w:val="7"/>
      </w:numPr>
      <w:outlineLvl w:val="7"/>
    </w:pPr>
  </w:style>
  <w:style w:type="paragraph" w:styleId="Nagwek9">
    <w:name w:val="heading 9"/>
    <w:basedOn w:val="Nagwek8"/>
    <w:next w:val="Normalny"/>
    <w:link w:val="Nagwek9Znak"/>
    <w:qFormat/>
    <w:rsid w:val="005C3139"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30CB6"/>
    <w:rPr>
      <w:rFonts w:ascii="Cambria" w:eastAsia="SimSun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locked/>
    <w:rsid w:val="00530CB6"/>
    <w:rPr>
      <w:rFonts w:ascii="Cambria" w:eastAsia="SimSun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semiHidden/>
    <w:locked/>
    <w:rsid w:val="00530CB6"/>
    <w:rPr>
      <w:rFonts w:ascii="Cambria" w:eastAsia="SimSun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semiHidden/>
    <w:locked/>
    <w:rsid w:val="00530CB6"/>
    <w:rPr>
      <w:rFonts w:ascii="Calibri" w:eastAsia="SimSun" w:hAnsi="Calibri" w:cs="Times New Roman"/>
      <w:b/>
      <w:bCs/>
      <w:color w:val="000000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semiHidden/>
    <w:locked/>
    <w:rsid w:val="00530CB6"/>
    <w:rPr>
      <w:rFonts w:ascii="Calibri" w:eastAsia="SimSun" w:hAnsi="Calibri" w:cs="Times New Roman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semiHidden/>
    <w:locked/>
    <w:rsid w:val="00530CB6"/>
    <w:rPr>
      <w:rFonts w:ascii="Calibri" w:eastAsia="SimSun" w:hAnsi="Calibri" w:cs="Times New Roman"/>
      <w:b/>
      <w:bCs/>
      <w:color w:val="000000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locked/>
    <w:rsid w:val="00530CB6"/>
    <w:rPr>
      <w:rFonts w:ascii="Calibri" w:eastAsia="SimSun" w:hAnsi="Calibri" w:cs="Times New Roman"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semiHidden/>
    <w:locked/>
    <w:rsid w:val="00530CB6"/>
    <w:rPr>
      <w:rFonts w:ascii="Calibri" w:eastAsia="SimSun" w:hAnsi="Calibri" w:cs="Times New Roman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semiHidden/>
    <w:locked/>
    <w:rsid w:val="00530CB6"/>
    <w:rPr>
      <w:rFonts w:ascii="Cambria" w:eastAsia="SimSun" w:hAnsi="Cambria" w:cs="Times New Roman"/>
      <w:color w:val="000000"/>
      <w:lang w:eastAsia="ar-SA" w:bidi="ar-SA"/>
    </w:rPr>
  </w:style>
  <w:style w:type="paragraph" w:customStyle="1" w:styleId="AIRecommendsSubheading">
    <w:name w:val="AI Recommends Subheading"/>
    <w:basedOn w:val="Normalny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cze">
    <w:name w:val="Hyperlink"/>
    <w:basedOn w:val="Domylnaczcionkaakapitu"/>
    <w:uiPriority w:val="99"/>
    <w:rsid w:val="00727A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11579A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530CB6"/>
    <w:rPr>
      <w:rFonts w:ascii="Amnesty Trade Gothic" w:hAnsi="Amnesty Trade Gothic" w:cs="Times New Roman"/>
      <w:color w:val="000000"/>
      <w:sz w:val="24"/>
      <w:szCs w:val="24"/>
      <w:lang w:eastAsia="ar-SA" w:bidi="ar-SA"/>
    </w:rPr>
  </w:style>
  <w:style w:type="character" w:styleId="Odwoanieprzypisukocowego">
    <w:name w:val="endnote reference"/>
    <w:basedOn w:val="Domylnaczcionkaakapitu"/>
    <w:semiHidden/>
    <w:rsid w:val="005C3139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11579A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30CB6"/>
    <w:rPr>
      <w:rFonts w:ascii="Amnesty Trade Gothic" w:hAnsi="Amnesty Trade Gothic" w:cs="Times New Roman"/>
      <w:color w:val="000000"/>
      <w:sz w:val="24"/>
      <w:szCs w:val="24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5C31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5C31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530CB6"/>
    <w:rPr>
      <w:rFonts w:ascii="Amnesty Trade Gothic" w:hAnsi="Amnesty Trade Gothic" w:cs="Times New Roman"/>
      <w:color w:val="000000"/>
      <w:sz w:val="24"/>
      <w:szCs w:val="24"/>
      <w:lang w:eastAsia="ar-SA" w:bidi="ar-SA"/>
    </w:rPr>
  </w:style>
  <w:style w:type="paragraph" w:customStyle="1" w:styleId="AILeadQuote">
    <w:name w:val="AI Lead Quote"/>
    <w:basedOn w:val="Normalny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ny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ny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ny"/>
    <w:rsid w:val="0086333C"/>
  </w:style>
  <w:style w:type="paragraph" w:styleId="Tekstprzypisukocowego">
    <w:name w:val="endnote text"/>
    <w:basedOn w:val="Normalny"/>
    <w:link w:val="TekstprzypisukocowegoZnak"/>
    <w:semiHidden/>
    <w:rsid w:val="005B4A41"/>
    <w:pPr>
      <w:spacing w:after="120"/>
    </w:pPr>
    <w:rPr>
      <w:sz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530CB6"/>
    <w:rPr>
      <w:rFonts w:ascii="Amnesty Trade Gothic" w:hAnsi="Amnesty Trade Gothic" w:cs="Times New Roman"/>
      <w:color w:val="000000"/>
      <w:sz w:val="20"/>
      <w:szCs w:val="20"/>
      <w:lang w:eastAsia="ar-SA" w:bidi="ar-SA"/>
    </w:rPr>
  </w:style>
  <w:style w:type="paragraph" w:customStyle="1" w:styleId="AISUBTITLE">
    <w:name w:val="AI SUBTITLE"/>
    <w:basedOn w:val="Normalny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ny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ny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ny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Tekstprzypisudolnego">
    <w:name w:val="footnote text"/>
    <w:basedOn w:val="Normalny"/>
    <w:link w:val="TekstprzypisudolnegoZnak"/>
    <w:uiPriority w:val="99"/>
    <w:rsid w:val="00E1436F"/>
    <w:pPr>
      <w:spacing w:after="120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30CB6"/>
    <w:rPr>
      <w:rFonts w:ascii="Amnesty Trade Gothic" w:hAnsi="Amnesty Trade Gothic" w:cs="Times New Roman"/>
      <w:color w:val="000000"/>
      <w:sz w:val="20"/>
      <w:szCs w:val="20"/>
      <w:lang w:eastAsia="ar-SA" w:bidi="ar-SA"/>
    </w:rPr>
  </w:style>
  <w:style w:type="paragraph" w:customStyle="1" w:styleId="AITextquote">
    <w:name w:val="AI Text quote"/>
    <w:basedOn w:val="Normalny"/>
    <w:rsid w:val="005C3139"/>
    <w:pPr>
      <w:spacing w:after="0"/>
    </w:pPr>
    <w:rPr>
      <w:i/>
    </w:rPr>
  </w:style>
  <w:style w:type="paragraph" w:customStyle="1" w:styleId="AICaption">
    <w:name w:val="AI Caption"/>
    <w:basedOn w:val="Normalny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Spistreci2">
    <w:name w:val="toc 2"/>
    <w:basedOn w:val="Normalny"/>
    <w:next w:val="Normalny"/>
    <w:semiHidden/>
    <w:rsid w:val="005C3139"/>
    <w:pPr>
      <w:ind w:left="180"/>
    </w:pPr>
  </w:style>
  <w:style w:type="paragraph" w:styleId="Spistreci1">
    <w:name w:val="toc 1"/>
    <w:basedOn w:val="Normalny"/>
    <w:next w:val="Normalny"/>
    <w:semiHidden/>
    <w:rsid w:val="005C3139"/>
  </w:style>
  <w:style w:type="paragraph" w:styleId="Spistreci3">
    <w:name w:val="toc 3"/>
    <w:basedOn w:val="Normalny"/>
    <w:next w:val="Normalny"/>
    <w:semiHidden/>
    <w:rsid w:val="005C3139"/>
    <w:pPr>
      <w:ind w:left="360"/>
    </w:pPr>
  </w:style>
  <w:style w:type="paragraph" w:styleId="Spistreci4">
    <w:name w:val="toc 4"/>
    <w:basedOn w:val="Normalny"/>
    <w:next w:val="Normalny"/>
    <w:semiHidden/>
    <w:rsid w:val="005C3139"/>
    <w:pPr>
      <w:ind w:left="540"/>
    </w:pPr>
  </w:style>
  <w:style w:type="paragraph" w:styleId="Spistreci5">
    <w:name w:val="toc 5"/>
    <w:basedOn w:val="Normalny"/>
    <w:next w:val="Normalny"/>
    <w:semiHidden/>
    <w:rsid w:val="005C3139"/>
    <w:pPr>
      <w:ind w:left="720"/>
    </w:pPr>
  </w:style>
  <w:style w:type="paragraph" w:styleId="Spistreci6">
    <w:name w:val="toc 6"/>
    <w:basedOn w:val="Normalny"/>
    <w:next w:val="Normalny"/>
    <w:semiHidden/>
    <w:rsid w:val="005C3139"/>
    <w:pPr>
      <w:ind w:left="900"/>
    </w:pPr>
  </w:style>
  <w:style w:type="paragraph" w:styleId="Spistreci7">
    <w:name w:val="toc 7"/>
    <w:basedOn w:val="Normalny"/>
    <w:next w:val="Normalny"/>
    <w:semiHidden/>
    <w:rsid w:val="005C3139"/>
    <w:pPr>
      <w:ind w:left="1080"/>
    </w:pPr>
  </w:style>
  <w:style w:type="paragraph" w:styleId="Spistreci8">
    <w:name w:val="toc 8"/>
    <w:basedOn w:val="Normalny"/>
    <w:next w:val="Normalny"/>
    <w:semiHidden/>
    <w:rsid w:val="005C3139"/>
    <w:pPr>
      <w:ind w:left="1260"/>
    </w:pPr>
  </w:style>
  <w:style w:type="paragraph" w:styleId="Spistreci9">
    <w:name w:val="toc 9"/>
    <w:basedOn w:val="Normalny"/>
    <w:next w:val="Normalny"/>
    <w:semiHidden/>
    <w:rsid w:val="005C3139"/>
    <w:pPr>
      <w:ind w:left="1440"/>
    </w:pPr>
  </w:style>
  <w:style w:type="paragraph" w:customStyle="1" w:styleId="AIPageHeader">
    <w:name w:val="AI Page Header"/>
    <w:basedOn w:val="Normalny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ny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ny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ny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character" w:styleId="Odwoaniedokomentarza">
    <w:name w:val="annotation reference"/>
    <w:basedOn w:val="Domylnaczcionkaakapitu"/>
    <w:rsid w:val="006445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5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45EC"/>
    <w:rPr>
      <w:rFonts w:ascii="Amnesty Trade Gothic" w:hAnsi="Amnesty Trade Gothic"/>
      <w:color w:val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44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445EC"/>
    <w:rPr>
      <w:rFonts w:ascii="Amnesty Trade Gothic" w:hAnsi="Amnesty Trade Gothic"/>
      <w:b/>
      <w:bCs/>
      <w:color w:val="000000"/>
      <w:lang w:eastAsia="ar-SA"/>
    </w:rPr>
  </w:style>
  <w:style w:type="paragraph" w:styleId="Tekstdymka">
    <w:name w:val="Balloon Text"/>
    <w:basedOn w:val="Normalny"/>
    <w:link w:val="TekstdymkaZnak"/>
    <w:rsid w:val="006445E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rsid w:val="006445EC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025F-E9E7-41C8-BA84-86203A10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Amnesty International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Fortune</dc:creator>
  <cp:lastModifiedBy>Natalia</cp:lastModifiedBy>
  <cp:revision>3</cp:revision>
  <cp:lastPrinted>2015-05-19T16:13:00Z</cp:lastPrinted>
  <dcterms:created xsi:type="dcterms:W3CDTF">2015-05-20T09:34:00Z</dcterms:created>
  <dcterms:modified xsi:type="dcterms:W3CDTF">2015-05-21T12:46:00Z</dcterms:modified>
</cp:coreProperties>
</file>